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spacing w:line="580" w:lineRule="exact"/>
        <w:jc w:val="center"/>
        <w:rPr>
          <w:rFonts w:ascii="仿宋_GB2312" w:hAnsi="仿宋" w:eastAsia="仿宋_GB2312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宋体"/>
          <w:bCs/>
          <w:kern w:val="0"/>
          <w:sz w:val="36"/>
          <w:szCs w:val="36"/>
        </w:rPr>
        <w:t>南通市海门区交通运输综合执法大队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公开招聘政府购买服务人员岗位简介表</w:t>
      </w:r>
    </w:p>
    <w:bookmarkEnd w:id="0"/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3092"/>
        <w:tblW w:w="14373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46"/>
        <w:gridCol w:w="1737"/>
        <w:gridCol w:w="1349"/>
        <w:gridCol w:w="1323"/>
        <w:gridCol w:w="1352"/>
        <w:gridCol w:w="1384"/>
        <w:gridCol w:w="299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招聘岗位名称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1"/>
              </w:rPr>
              <w:t>专业要求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1"/>
              </w:rPr>
              <w:t>招聘对象</w:t>
            </w:r>
          </w:p>
        </w:tc>
        <w:tc>
          <w:tcPr>
            <w:tcW w:w="2997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岗位主要工作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备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南通市海门区交通运输综合执法大队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执法辅助岗位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及以上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法律、公共管理、船舶工程、计算机类优先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主要从事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lang w:eastAsia="zh-CN"/>
              </w:rPr>
              <w:t>执法系统操作、辅助执法检查、文字材料撰写等工作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。</w:t>
            </w:r>
            <w:r>
              <w:rPr>
                <w:rFonts w:ascii="仿宋_GB2312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highlight w:val="yellow"/>
              </w:rPr>
            </w:pPr>
          </w:p>
        </w:tc>
      </w:tr>
    </w:tbl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F3131"/>
    <w:rsid w:val="2DA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2023-07-19T08:10:00Z</dcterms:created>
  <dc:creator>咔咔头</dc:creator>
  <cp:lastModifiedBy>咔咔头</cp:lastModifiedBy>
  <dcterms:modified xsi:type="dcterms:W3CDTF">2023-07-19T08:11:52Z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AF51BCC4AEFC43AAB62AE7E28DDA0D4C</vt:lpwstr>
  </property>
</Properties>
</file>