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eastAsia="仿宋_GB2312"/>
          <w:sz w:val="30"/>
        </w:rPr>
      </w:pPr>
      <w:r>
        <w:rPr>
          <w:rFonts w:hint="eastAsia" w:ascii="仿宋_GB2312" w:eastAsia="仿宋_GB2312"/>
          <w:sz w:val="30"/>
        </w:rPr>
        <w:t xml:space="preserve">　　　　                 　 </w:t>
      </w:r>
    </w:p>
    <w:p>
      <w:pPr>
        <w:spacing w:line="400" w:lineRule="exact"/>
        <w:jc w:val="right"/>
        <w:rPr>
          <w:rFonts w:hint="eastAsia" w:ascii="仿宋_GB2312" w:eastAsia="仿宋_GB2312"/>
          <w:sz w:val="30"/>
          <w:lang w:val="en-US" w:eastAsia="zh-CN"/>
        </w:rPr>
      </w:pPr>
      <w:r>
        <w:rPr>
          <w:rFonts w:hint="eastAsia" w:ascii="仿宋_GB2312" w:eastAsia="仿宋_GB2312"/>
          <w:sz w:val="30"/>
          <w:lang w:val="en-US" w:eastAsia="zh-CN"/>
        </w:rPr>
        <w:t>A</w:t>
      </w:r>
    </w:p>
    <w:p>
      <w:pPr>
        <w:jc w:val="distribute"/>
        <w:rPr>
          <w:rFonts w:hint="eastAsia" w:ascii="方正小标宋简体" w:eastAsia="方正小标宋简体"/>
          <w:b/>
          <w:bCs/>
          <w:color w:val="FF0000"/>
          <w:sz w:val="72"/>
          <w:lang w:eastAsia="zh-CN"/>
        </w:rPr>
      </w:pPr>
      <w:r>
        <w:rPr>
          <w:rFonts w:hint="eastAsia" w:ascii="方正小标宋简体" w:eastAsia="方正小标宋简体"/>
          <w:b/>
          <w:bCs/>
          <w:color w:val="FF0000"/>
          <w:sz w:val="72"/>
          <w:lang w:eastAsia="zh-CN"/>
        </w:rPr>
        <w:t>南通市海门生态环境局</w:t>
      </w:r>
    </w:p>
    <w:p>
      <w:pPr>
        <w:spacing w:line="400" w:lineRule="exact"/>
        <w:rPr>
          <w:rFonts w:hint="eastAsia" w:ascii="仿宋_GB2312" w:eastAsia="仿宋_GB2312"/>
          <w:color w:val="FF0000"/>
          <w:sz w:val="30"/>
        </w:rPr>
      </w:pPr>
      <w:r>
        <w:rPr>
          <w:rFonts w:hint="eastAsia" w:ascii="仿宋_GB2312" w:eastAsia="仿宋_GB2312"/>
          <w:color w:val="FF0000"/>
          <w:sz w:val="30"/>
        </w:rPr>
        <w:t>━━━━━━━━━━━━━━━━━━━━━━━━━━━━━</w:t>
      </w:r>
    </w:p>
    <w:p>
      <w:pPr>
        <w:spacing w:line="440" w:lineRule="exact"/>
        <w:ind w:right="628"/>
        <w:rPr>
          <w:rFonts w:hint="eastAsia" w:ascii="仿宋_GB2312" w:eastAsia="仿宋_GB2312"/>
          <w:sz w:val="30"/>
          <w:lang w:eastAsia="zh-CN"/>
        </w:rPr>
      </w:pPr>
      <w:r>
        <w:rPr>
          <w:rFonts w:hint="eastAsia" w:ascii="仿宋_GB2312" w:eastAsia="仿宋_GB2312"/>
          <w:sz w:val="30"/>
          <w:lang w:eastAsia="zh-CN"/>
        </w:rPr>
        <w:t>海环政协主办</w:t>
      </w:r>
      <w:r>
        <w:rPr>
          <w:rFonts w:hint="eastAsia" w:ascii="仿宋_GB2312" w:eastAsia="仿宋_GB2312"/>
          <w:sz w:val="30"/>
        </w:rPr>
        <w:t>﹝</w:t>
      </w:r>
      <w:r>
        <w:rPr>
          <w:rFonts w:hint="eastAsia" w:ascii="仿宋_GB2312" w:eastAsia="仿宋_GB2312"/>
          <w:sz w:val="30"/>
          <w:lang w:eastAsia="zh-CN"/>
        </w:rPr>
        <w:t>202</w:t>
      </w:r>
      <w:r>
        <w:rPr>
          <w:rFonts w:hint="eastAsia" w:ascii="仿宋_GB2312" w:eastAsia="仿宋_GB2312"/>
          <w:sz w:val="30"/>
          <w:lang w:val="en-US" w:eastAsia="zh-CN"/>
        </w:rPr>
        <w:t>2</w:t>
      </w:r>
      <w:r>
        <w:rPr>
          <w:rFonts w:hint="eastAsia" w:ascii="仿宋_GB2312" w:eastAsia="仿宋_GB2312"/>
          <w:sz w:val="30"/>
        </w:rPr>
        <w:t>﹞</w:t>
      </w:r>
      <w:r>
        <w:rPr>
          <w:rFonts w:hint="eastAsia" w:ascii="仿宋_GB2312" w:eastAsia="仿宋_GB2312"/>
          <w:sz w:val="30"/>
          <w:lang w:val="en-US" w:eastAsia="zh-CN"/>
        </w:rPr>
        <w:t>2</w:t>
      </w:r>
      <w:r>
        <w:rPr>
          <w:rFonts w:hint="eastAsia" w:ascii="仿宋_GB2312" w:eastAsia="仿宋_GB2312"/>
          <w:sz w:val="30"/>
        </w:rPr>
        <w:t>号                  签发人：</w:t>
      </w:r>
      <w:r>
        <w:rPr>
          <w:rFonts w:hint="eastAsia" w:ascii="仿宋_GB2312" w:eastAsia="仿宋_GB2312"/>
          <w:sz w:val="30"/>
          <w:lang w:eastAsia="zh-CN"/>
        </w:rPr>
        <w:t>刘华军</w:t>
      </w:r>
    </w:p>
    <w:p>
      <w:pPr>
        <w:spacing w:line="400" w:lineRule="exact"/>
        <w:rPr>
          <w:rFonts w:hint="eastAsia" w:ascii="仿宋_GB2312" w:eastAsia="仿宋_GB2312"/>
          <w:sz w:val="30"/>
        </w:rPr>
      </w:pPr>
    </w:p>
    <w:p>
      <w:pPr>
        <w:spacing w:line="400" w:lineRule="exact"/>
        <w:jc w:val="center"/>
        <w:rPr>
          <w:rFonts w:hint="eastAsia" w:ascii="黑体" w:hAnsi="宋体" w:eastAsia="黑体"/>
          <w:sz w:val="36"/>
        </w:rPr>
      </w:pPr>
      <w:r>
        <w:rPr>
          <w:rFonts w:hint="eastAsia" w:ascii="黑体" w:hAnsi="宋体" w:eastAsia="黑体"/>
          <w:sz w:val="36"/>
        </w:rPr>
        <w:t>对</w:t>
      </w:r>
      <w:r>
        <w:rPr>
          <w:rFonts w:hint="eastAsia" w:ascii="黑体" w:hAnsi="宋体" w:eastAsia="黑体"/>
          <w:sz w:val="36"/>
          <w:lang w:eastAsia="zh-CN"/>
        </w:rPr>
        <w:t>区</w:t>
      </w:r>
      <w:r>
        <w:rPr>
          <w:rFonts w:hint="eastAsia" w:ascii="黑体" w:hAnsi="宋体" w:eastAsia="黑体"/>
          <w:sz w:val="36"/>
        </w:rPr>
        <w:t>政协十</w:t>
      </w:r>
      <w:r>
        <w:rPr>
          <w:rFonts w:hint="eastAsia" w:ascii="黑体" w:hAnsi="宋体" w:eastAsia="黑体"/>
          <w:sz w:val="36"/>
          <w:lang w:val="en-US" w:eastAsia="zh-CN"/>
        </w:rPr>
        <w:t>五</w:t>
      </w:r>
      <w:r>
        <w:rPr>
          <w:rFonts w:hint="eastAsia" w:ascii="黑体" w:hAnsi="宋体" w:eastAsia="黑体"/>
          <w:sz w:val="36"/>
        </w:rPr>
        <w:t>届</w:t>
      </w:r>
      <w:r>
        <w:rPr>
          <w:rFonts w:hint="eastAsia" w:ascii="黑体" w:hAnsi="宋体" w:eastAsia="黑体"/>
          <w:sz w:val="36"/>
          <w:lang w:val="en-US" w:eastAsia="zh-CN"/>
        </w:rPr>
        <w:t>一</w:t>
      </w:r>
      <w:r>
        <w:rPr>
          <w:rFonts w:hint="eastAsia" w:ascii="黑体" w:hAnsi="宋体" w:eastAsia="黑体"/>
          <w:sz w:val="36"/>
          <w:lang w:eastAsia="zh-CN"/>
        </w:rPr>
        <w:t>次</w:t>
      </w:r>
      <w:r>
        <w:rPr>
          <w:rFonts w:hint="eastAsia" w:ascii="黑体" w:hAnsi="宋体" w:eastAsia="黑体"/>
          <w:sz w:val="36"/>
        </w:rPr>
        <w:t>会议第</w:t>
      </w:r>
      <w:r>
        <w:rPr>
          <w:rFonts w:hint="eastAsia" w:ascii="黑体" w:hAnsi="宋体" w:eastAsia="黑体"/>
          <w:sz w:val="36"/>
          <w:lang w:val="en-US" w:eastAsia="zh-CN"/>
        </w:rPr>
        <w:t>329</w:t>
      </w:r>
      <w:r>
        <w:rPr>
          <w:rFonts w:hint="eastAsia" w:ascii="黑体" w:hAnsi="宋体" w:eastAsia="黑体"/>
          <w:sz w:val="36"/>
        </w:rPr>
        <w:t>号提案的答复</w:t>
      </w:r>
    </w:p>
    <w:p>
      <w:pPr>
        <w:spacing w:line="400" w:lineRule="exact"/>
        <w:jc w:val="center"/>
        <w:rPr>
          <w:rFonts w:hint="eastAsia" w:ascii="黑体" w:hAnsi="宋体" w:eastAsia="黑体"/>
          <w:sz w:val="36"/>
        </w:rPr>
      </w:pPr>
    </w:p>
    <w:p>
      <w:pPr>
        <w:spacing w:line="400" w:lineRule="exact"/>
        <w:rPr>
          <w:rFonts w:hint="eastAsia" w:ascii="仿宋_GB2312" w:eastAsia="仿宋_GB2312"/>
          <w:sz w:val="30"/>
        </w:rPr>
      </w:pPr>
      <w:r>
        <w:rPr>
          <w:rFonts w:hint="eastAsia" w:ascii="仿宋_GB2312" w:eastAsia="仿宋_GB2312"/>
          <w:sz w:val="30"/>
          <w:lang w:val="en-US" w:eastAsia="zh-CN"/>
        </w:rPr>
        <w:t>黄继革</w:t>
      </w:r>
      <w:r>
        <w:rPr>
          <w:rFonts w:hint="eastAsia" w:ascii="仿宋_GB2312" w:eastAsia="仿宋_GB2312"/>
          <w:sz w:val="30"/>
        </w:rPr>
        <w:t>委员：</w:t>
      </w:r>
    </w:p>
    <w:p>
      <w:pPr>
        <w:spacing w:line="400" w:lineRule="exact"/>
        <w:ind w:firstLine="600" w:firstLineChars="200"/>
        <w:rPr>
          <w:rFonts w:hint="eastAsia" w:ascii="仿宋_GB2312" w:eastAsia="仿宋_GB2312"/>
          <w:sz w:val="30"/>
        </w:rPr>
      </w:pPr>
      <w:r>
        <w:rPr>
          <w:rFonts w:hint="eastAsia" w:ascii="仿宋_GB2312" w:eastAsia="仿宋_GB2312"/>
          <w:sz w:val="30"/>
        </w:rPr>
        <w:t>您提出的关于</w:t>
      </w:r>
      <w:r>
        <w:rPr>
          <w:rFonts w:hint="eastAsia" w:ascii="仿宋_GB2312" w:eastAsia="仿宋_GB2312"/>
          <w:sz w:val="30"/>
          <w:lang w:val="en-US" w:eastAsia="zh-CN"/>
        </w:rPr>
        <w:t>加强噪音扰民防治的建议</w:t>
      </w:r>
      <w:r>
        <w:rPr>
          <w:rFonts w:hint="eastAsia" w:ascii="仿宋_GB2312" w:eastAsia="仿宋_GB2312"/>
          <w:sz w:val="30"/>
        </w:rPr>
        <w:t>的提案收悉，现答复如下：</w:t>
      </w:r>
    </w:p>
    <w:p>
      <w:pPr>
        <w:spacing w:line="400" w:lineRule="exact"/>
        <w:ind w:firstLine="600" w:firstLineChars="200"/>
        <w:rPr>
          <w:rFonts w:hint="eastAsia" w:ascii="仿宋_GB2312" w:eastAsia="仿宋_GB2312"/>
          <w:sz w:val="30"/>
        </w:rPr>
      </w:pPr>
      <w:r>
        <w:rPr>
          <w:rFonts w:hint="eastAsia" w:ascii="仿宋_GB2312" w:eastAsia="仿宋_GB2312"/>
          <w:sz w:val="30"/>
        </w:rPr>
        <w:t>为有效制止在建建筑工地噪声扰民问</w:t>
      </w:r>
      <w:bookmarkStart w:id="0" w:name="_GoBack"/>
      <w:bookmarkEnd w:id="0"/>
      <w:r>
        <w:rPr>
          <w:rFonts w:hint="eastAsia" w:ascii="仿宋_GB2312" w:eastAsia="仿宋_GB2312"/>
          <w:sz w:val="30"/>
        </w:rPr>
        <w:t>题，海门生态环境局将工地噪音防治作为工作重点，频频出招，突击检查、主动约谈、信用惩戒、行政处罚，努力为市民营造一个良好安静的工作生活环境。</w:t>
      </w:r>
    </w:p>
    <w:p>
      <w:pPr>
        <w:spacing w:line="400" w:lineRule="exact"/>
        <w:ind w:firstLine="600" w:firstLineChars="200"/>
        <w:rPr>
          <w:rFonts w:hint="eastAsia" w:ascii="方正黑体_GBK" w:hAnsi="方正黑体_GBK" w:eastAsia="方正黑体_GBK" w:cs="方正黑体_GBK"/>
          <w:sz w:val="30"/>
        </w:rPr>
      </w:pPr>
      <w:r>
        <w:rPr>
          <w:rFonts w:hint="eastAsia" w:ascii="方正黑体_GBK" w:hAnsi="方正黑体_GBK" w:eastAsia="方正黑体_GBK" w:cs="方正黑体_GBK"/>
          <w:sz w:val="30"/>
        </w:rPr>
        <w:t>—、基本情况</w:t>
      </w:r>
    </w:p>
    <w:p>
      <w:pPr>
        <w:spacing w:line="400" w:lineRule="exact"/>
        <w:ind w:firstLine="600" w:firstLineChars="200"/>
        <w:rPr>
          <w:rFonts w:hint="eastAsia" w:ascii="仿宋_GB2312" w:eastAsia="仿宋_GB2312"/>
          <w:sz w:val="30"/>
        </w:rPr>
      </w:pPr>
      <w:r>
        <w:rPr>
          <w:rFonts w:hint="eastAsia" w:ascii="仿宋_GB2312" w:eastAsia="仿宋_GB2312"/>
          <w:sz w:val="30"/>
        </w:rPr>
        <w:t>自2020年起，海门持续开展城区建筑工地噪声扬尘专项整治，涉建筑工地环境污染类群众投诉逐年递减，分别是2020年331起、2021年298起。目前，海门城区在建工地41个，1-9月份，涉及噪声扰民投诉约197件，较上年同期239件减量17%。</w:t>
      </w:r>
    </w:p>
    <w:p>
      <w:pPr>
        <w:spacing w:line="400" w:lineRule="exact"/>
        <w:ind w:firstLine="600" w:firstLineChars="200"/>
        <w:rPr>
          <w:rFonts w:hint="eastAsia" w:ascii="仿宋_GB2312" w:eastAsia="仿宋_GB2312"/>
          <w:sz w:val="30"/>
        </w:rPr>
      </w:pPr>
      <w:r>
        <w:rPr>
          <w:rFonts w:hint="eastAsia" w:ascii="仿宋_GB2312" w:eastAsia="仿宋_GB2312"/>
          <w:sz w:val="30"/>
        </w:rPr>
        <w:t>2022年1月16日一1月18日“学考”期间、6月6日 —6月18日“中高考”期间，海门生态环境局开展“绿色护考”工作，成立巡查小组对建筑施工场地进行专项督查。4月28日至7月30日期间，海门开展为期三个月的城区夜间噪声污染专项整治行动。海门生态环境局联合城管局、 住建局、开发区（海门街道）配合，开展联合检查。6月28日，海门生态环境局召开党组扩大会，会议明确针对群众反映的工地夜间噪声扰民问题，做到第一时间现场核实，依法查处，及时沟通反馈。对违法产生噪声污染的单位实施处罚，列入征信系统进行管理。</w:t>
      </w:r>
    </w:p>
    <w:p>
      <w:pPr>
        <w:spacing w:line="400" w:lineRule="exact"/>
        <w:ind w:firstLine="600" w:firstLineChars="200"/>
        <w:rPr>
          <w:rFonts w:hint="eastAsia" w:ascii="仿宋_GB2312" w:eastAsia="仿宋_GB2312"/>
          <w:sz w:val="30"/>
        </w:rPr>
      </w:pPr>
      <w:r>
        <w:rPr>
          <w:rFonts w:hint="eastAsia" w:ascii="仿宋_GB2312" w:eastAsia="仿宋_GB2312"/>
          <w:sz w:val="30"/>
        </w:rPr>
        <w:t>海门铂园工地，位于秀山路北，珠江路西侧，该工地于2021年6月开始施工，由于海门铂园工地距离周边居民较近，最近仅有100米左右，导致工地上任何作业产生的声音都会引发居民投诉。接到市民投诉，海门生态环境执法人员均会立即前往现场进行检查，如无夜间施工许可，立即叫停施工作业，要求工地加强管理，合理安排施工时间，减少作业声音对周边环境的影响。在投诉调处过程中，海门生态环境执法人员都会与投诉人联系沟通，告知投诉人，如发现夜间施工噪音扰民现象，立即拨打海门生态环境局24小时值班电话82219316，值班人员会出警处理。2021年12月至今，除了6月份有3次投诉（6月6日2次，6月16日1次），其余时间段均无信访举报。</w:t>
      </w:r>
    </w:p>
    <w:p>
      <w:pPr>
        <w:spacing w:line="400" w:lineRule="exact"/>
        <w:ind w:firstLine="600" w:firstLineChars="200"/>
        <w:rPr>
          <w:rFonts w:hint="eastAsia" w:ascii="方正黑体_GBK" w:hAnsi="方正黑体_GBK" w:eastAsia="方正黑体_GBK" w:cs="方正黑体_GBK"/>
          <w:sz w:val="30"/>
        </w:rPr>
      </w:pPr>
      <w:r>
        <w:rPr>
          <w:rFonts w:hint="eastAsia" w:ascii="方正黑体_GBK" w:hAnsi="方正黑体_GBK" w:eastAsia="方正黑体_GBK" w:cs="方正黑体_GBK"/>
          <w:sz w:val="30"/>
        </w:rPr>
        <w:t>二、主要作法</w:t>
      </w:r>
    </w:p>
    <w:p>
      <w:pPr>
        <w:spacing w:line="400" w:lineRule="exact"/>
        <w:ind w:firstLine="600" w:firstLineChars="200"/>
        <w:rPr>
          <w:rFonts w:hint="eastAsia" w:ascii="仿宋_GB2312" w:eastAsia="仿宋_GB2312"/>
          <w:sz w:val="30"/>
        </w:rPr>
      </w:pPr>
      <w:r>
        <w:rPr>
          <w:rFonts w:hint="eastAsia" w:ascii="仿宋_GB2312" w:eastAsia="仿宋_GB2312"/>
          <w:sz w:val="30"/>
        </w:rPr>
        <w:t>一是有诉必应及时查处。2022年以来，接到市民投诉，海门生态环境执法人员均会前往建筑工地进行现场检查。要求工地加强管理，合理安排施工时间，减少作业声音对周边环境的影响。在投诉调处过程中，海门生态环境执法人员会与投诉人联系沟通，告知投诉人，如发现夜间施工噪音扰民现象，立即拨打海门生态 环境局24小时值班电话82219316，值班人员会出警处理。</w:t>
      </w:r>
    </w:p>
    <w:p>
      <w:pPr>
        <w:spacing w:line="400" w:lineRule="exact"/>
        <w:ind w:firstLine="600" w:firstLineChars="200"/>
        <w:rPr>
          <w:rFonts w:hint="eastAsia" w:ascii="仿宋_GB2312" w:eastAsia="仿宋_GB2312"/>
          <w:sz w:val="30"/>
        </w:rPr>
      </w:pPr>
      <w:r>
        <w:rPr>
          <w:rFonts w:hint="eastAsia" w:ascii="仿宋_GB2312" w:eastAsia="仿宋_GB2312"/>
          <w:sz w:val="30"/>
        </w:rPr>
        <w:t>2022年5月13日，海门生态环境局组织召开海门区建筑工地噪声扬尘专项整治工作会议。会议以案说法宣传告知建筑工地要严格按照法律规定施工作业，减少对周边群众的影响，避免因违法违规行为影响企业信用。城区85个建设工地相关负责人现场签订了《建筑施工单位污染防治承诺书》。</w:t>
      </w:r>
    </w:p>
    <w:p>
      <w:pPr>
        <w:spacing w:line="400" w:lineRule="exact"/>
        <w:ind w:firstLine="600" w:firstLineChars="200"/>
        <w:rPr>
          <w:rFonts w:hint="eastAsia" w:ascii="仿宋_GB2312" w:eastAsia="仿宋_GB2312"/>
          <w:sz w:val="30"/>
        </w:rPr>
      </w:pPr>
      <w:r>
        <w:rPr>
          <w:rFonts w:hint="eastAsia" w:ascii="仿宋_GB2312" w:eastAsia="仿宋_GB2312"/>
          <w:sz w:val="30"/>
        </w:rPr>
        <w:t>二是源头管控严管严罚。海门生态环境局采取“日查+夜查+晨查”的工作模式，不定期地进行监督检查，督促建筑工地合理安排工序和施工时间，切实施行源头管控，减少噪声扰民现象。对中南春风里工地、云起和苑等工地列为重点关注工地，不定期组织夜间检查工作，查实存在未经 许可擅自在规定时限内进行夜间施工噪音扰民行为的，依法实施信用惩戒行政处罚录入系统并向社会公开。</w:t>
      </w:r>
    </w:p>
    <w:p>
      <w:pPr>
        <w:spacing w:line="400" w:lineRule="exact"/>
        <w:ind w:firstLine="600" w:firstLineChars="200"/>
        <w:rPr>
          <w:rFonts w:hint="eastAsia" w:ascii="仿宋_GB2312" w:eastAsia="仿宋_GB2312"/>
          <w:sz w:val="30"/>
        </w:rPr>
      </w:pPr>
      <w:r>
        <w:rPr>
          <w:rFonts w:hint="eastAsia" w:ascii="仿宋_GB2312" w:eastAsia="仿宋_GB2312"/>
          <w:sz w:val="30"/>
        </w:rPr>
        <w:t>2022年9月29日，海门生态环境局联合区攻坚办、住建、公安、城管联合开展的夜间噪声污染执法检查。现场检查时，青藤花园、铂园、龙信骏园、上德世家、城北新村东区工地施工现场均无夜间施工活动，无夜间噪声产生。</w:t>
      </w:r>
    </w:p>
    <w:p>
      <w:pPr>
        <w:spacing w:line="400" w:lineRule="exact"/>
        <w:ind w:firstLine="600" w:firstLineChars="200"/>
        <w:rPr>
          <w:rFonts w:hint="eastAsia" w:ascii="仿宋_GB2312" w:eastAsia="仿宋_GB2312"/>
          <w:sz w:val="30"/>
        </w:rPr>
      </w:pPr>
      <w:r>
        <w:rPr>
          <w:rFonts w:hint="eastAsia" w:ascii="仿宋_GB2312" w:eastAsia="仿宋_GB2312"/>
          <w:sz w:val="30"/>
        </w:rPr>
        <w:t>三是约谈告知靶向施策。2021年7月15日、7月27日、8月11日、9月13日，针对海门铂园夜间施工噪声扰民的环境问题，海门生态环境局约谈海门铂园工地施工单位南通华荣建设集团有限公司法定代表人及项目负责人。</w:t>
      </w:r>
    </w:p>
    <w:p>
      <w:pPr>
        <w:spacing w:line="400" w:lineRule="exact"/>
        <w:ind w:firstLine="600" w:firstLineChars="200"/>
        <w:rPr>
          <w:rFonts w:hint="eastAsia" w:ascii="仿宋_GB2312" w:eastAsia="仿宋_GB2312"/>
          <w:sz w:val="30"/>
        </w:rPr>
      </w:pPr>
      <w:r>
        <w:rPr>
          <w:rFonts w:hint="eastAsia" w:ascii="仿宋_GB2312" w:eastAsia="仿宋_GB2312"/>
          <w:sz w:val="30"/>
        </w:rPr>
        <w:t>为切实提高施工单位守法意识，2022年3月21日，海门生态环境局约谈城北新村东区工地项目负责人，5月31日 约谈青藤花园项目负责人，6月14日约谈海门锦源三期工地项目负责人，宣讲《中华人民共和国环境噪声污染防治法》，要求施工单位严格按照法律法规要求施工，未经审批，禁止在二十二时至次日六时期间进行违法施工。</w:t>
      </w:r>
    </w:p>
    <w:p>
      <w:pPr>
        <w:spacing w:line="400" w:lineRule="exact"/>
        <w:ind w:firstLine="600" w:firstLineChars="200"/>
        <w:rPr>
          <w:rFonts w:hint="eastAsia" w:ascii="仿宋_GB2312" w:eastAsia="仿宋_GB2312"/>
          <w:sz w:val="30"/>
        </w:rPr>
      </w:pPr>
      <w:r>
        <w:rPr>
          <w:rFonts w:hint="eastAsia" w:ascii="仿宋_GB2312" w:eastAsia="仿宋_GB2312"/>
          <w:sz w:val="30"/>
        </w:rPr>
        <w:t>2022年9月，海门生态环境执法人员对聚贤新村工地未履行连续施工审批手续夜间施工噪声扰民的环境违法行为立案查处；对</w:t>
      </w:r>
      <w:r>
        <w:rPr>
          <w:rFonts w:hint="eastAsia" w:ascii="仿宋_GB2312" w:eastAsia="仿宋_GB2312"/>
          <w:sz w:val="30"/>
          <w:lang w:eastAsia="zh-CN"/>
        </w:rPr>
        <w:t>海门锦源、</w:t>
      </w:r>
      <w:r>
        <w:rPr>
          <w:rFonts w:hint="eastAsia" w:ascii="仿宋_GB2312" w:eastAsia="仿宋_GB2312"/>
          <w:sz w:val="30"/>
        </w:rPr>
        <w:t>南通之禾等</w:t>
      </w:r>
      <w:r>
        <w:rPr>
          <w:rFonts w:hint="eastAsia" w:ascii="仿宋_GB2312" w:eastAsia="仿宋_GB2312"/>
          <w:sz w:val="30"/>
          <w:lang w:val="en-US" w:eastAsia="zh-CN"/>
        </w:rPr>
        <w:t>7</w:t>
      </w:r>
      <w:r>
        <w:rPr>
          <w:rFonts w:hint="eastAsia" w:ascii="仿宋_GB2312" w:eastAsia="仿宋_GB2312"/>
          <w:sz w:val="30"/>
        </w:rPr>
        <w:t>个工地存在的环境问题进行了约谈；对金益成(南通)精密科技工地未申请夜间施工许可噪声扰民的问题，应急信访值班人员现场拍照取证。</w:t>
      </w:r>
    </w:p>
    <w:p>
      <w:pPr>
        <w:spacing w:line="400" w:lineRule="exact"/>
        <w:ind w:firstLine="600" w:firstLineChars="200"/>
        <w:rPr>
          <w:rFonts w:hint="eastAsia" w:ascii="方正黑体_GBK" w:hAnsi="方正黑体_GBK" w:eastAsia="方正黑体_GBK" w:cs="方正黑体_GBK"/>
          <w:sz w:val="30"/>
        </w:rPr>
      </w:pPr>
      <w:r>
        <w:rPr>
          <w:rFonts w:hint="eastAsia" w:ascii="方正黑体_GBK" w:hAnsi="方正黑体_GBK" w:eastAsia="方正黑体_GBK" w:cs="方正黑体_GBK"/>
          <w:sz w:val="30"/>
        </w:rPr>
        <w:t>三、下一步工作措施</w:t>
      </w:r>
    </w:p>
    <w:p>
      <w:pPr>
        <w:spacing w:line="400" w:lineRule="exact"/>
        <w:ind w:firstLine="600" w:firstLineChars="200"/>
        <w:rPr>
          <w:rFonts w:hint="eastAsia" w:ascii="仿宋_GB2312" w:eastAsia="仿宋_GB2312"/>
          <w:sz w:val="30"/>
        </w:rPr>
      </w:pPr>
      <w:r>
        <w:rPr>
          <w:rFonts w:hint="eastAsia" w:ascii="仿宋_GB2312" w:eastAsia="仿宋_GB2312"/>
          <w:sz w:val="30"/>
        </w:rPr>
        <w:t>海门生态环境局将进一步全面落实海门区委、区政府高质量发展决策部署，切实履行好环境监管职责，配合住建、城管、属地政府加强对建设工地的管理，盯紧问题工地，强化工作措施，形成常态化监管态势。</w:t>
      </w:r>
    </w:p>
    <w:p>
      <w:pPr>
        <w:spacing w:line="400" w:lineRule="exact"/>
        <w:ind w:firstLine="600" w:firstLineChars="200"/>
        <w:rPr>
          <w:rFonts w:hint="eastAsia" w:ascii="仿宋_GB2312" w:eastAsia="仿宋_GB2312"/>
          <w:sz w:val="30"/>
        </w:rPr>
      </w:pPr>
      <w:r>
        <w:rPr>
          <w:rFonts w:hint="eastAsia" w:ascii="仿宋_GB2312" w:eastAsia="仿宋_GB2312"/>
          <w:sz w:val="30"/>
        </w:rPr>
        <w:t>一是强化巡查管控力度。对城区在建建筑工地开展错时执法、延时执法、专项执法，对群众投诉较多的重点工地和重点时段（午间、夜间），加大巡查力度和频次，确保施工噪声扬尘污染工作巡查到位、管控到位、整改到位。</w:t>
      </w:r>
    </w:p>
    <w:p>
      <w:pPr>
        <w:spacing w:line="400" w:lineRule="exact"/>
        <w:ind w:firstLine="600" w:firstLineChars="200"/>
        <w:rPr>
          <w:rFonts w:hint="eastAsia" w:ascii="仿宋_GB2312" w:eastAsia="仿宋_GB2312"/>
          <w:sz w:val="30"/>
        </w:rPr>
      </w:pPr>
      <w:r>
        <w:rPr>
          <w:rFonts w:hint="eastAsia" w:ascii="仿宋_GB2312" w:eastAsia="仿宋_GB2312"/>
          <w:sz w:val="30"/>
        </w:rPr>
        <w:t>二是强化部门协作联动。加强与住建、城管、交通、代建中心等部门及属地政府的协作联动，共同做好各类建筑工地噪声扰民扬尘污染巡查管控工作。严格核发《夜间施工许可证》，严防“夜施证”变成“扰民证”。属地政府落实网格化监管职责，加强辖区内建筑施工单位日常监督；海门区攻坚办组织常态化督查，定期通报。</w:t>
      </w:r>
    </w:p>
    <w:p>
      <w:pPr>
        <w:spacing w:line="400" w:lineRule="exact"/>
        <w:ind w:firstLine="600" w:firstLineChars="200"/>
        <w:rPr>
          <w:rFonts w:hint="eastAsia" w:ascii="仿宋_GB2312" w:eastAsia="仿宋_GB2312"/>
          <w:sz w:val="30"/>
        </w:rPr>
      </w:pPr>
      <w:r>
        <w:rPr>
          <w:rFonts w:hint="eastAsia" w:ascii="仿宋_GB2312" w:eastAsia="仿宋_GB2312"/>
          <w:sz w:val="30"/>
        </w:rPr>
        <w:t>三是强化宣传教育力度。加强建筑工地环境行为宣传教育工作，督促合理安排施工工期，科学调整施工工序，认真落实污染防治措施，引导施工单位和人员提高遵规守纪和自律意识，从源头上减少和杜绝建筑工地扰民行为。</w:t>
      </w:r>
    </w:p>
    <w:p>
      <w:pPr>
        <w:spacing w:line="400" w:lineRule="exact"/>
        <w:ind w:firstLine="600" w:firstLineChars="200"/>
        <w:rPr>
          <w:rFonts w:hint="eastAsia" w:ascii="仿宋_GB2312" w:eastAsia="仿宋_GB2312"/>
          <w:sz w:val="30"/>
        </w:rPr>
      </w:pPr>
      <w:r>
        <w:rPr>
          <w:rFonts w:hint="eastAsia" w:ascii="仿宋_GB2312" w:eastAsia="仿宋_GB2312"/>
          <w:sz w:val="30"/>
        </w:rPr>
        <w:t>四是强化处罚打击力度。开启提醒式告知式执法，对建筑工地违法违规行为屡教不改的，依法立案处罚、顶格处罚，并纳入企业征信管理，实行多部门联合惩戒，切实形成工作合力，确保处罚到位、惩戒到位。对被通报或处罚的施工单位，除降低环境信用评定等级外，住建部门还将作为今后市场准入的重要参考。</w:t>
      </w:r>
    </w:p>
    <w:p>
      <w:pPr>
        <w:spacing w:line="400" w:lineRule="exact"/>
        <w:ind w:firstLine="600" w:firstLineChars="200"/>
        <w:rPr>
          <w:rFonts w:hint="eastAsia" w:ascii="仿宋_GB2312" w:eastAsia="仿宋_GB2312"/>
          <w:sz w:val="30"/>
        </w:rPr>
      </w:pPr>
      <w:r>
        <w:rPr>
          <w:rFonts w:hint="eastAsia" w:ascii="仿宋_GB2312" w:eastAsia="仿宋_GB2312"/>
          <w:sz w:val="30"/>
        </w:rPr>
        <w:t>五是建立常态长效工作机制。聚焦突出点位，组织开展日常巡查、专项整治、联合执法等活动，进一步加大立案处罚、信用惩戒等工作，做到有违必罚、严管重罚，发现一起、处理一起，努力形成常态长效工作机制。</w:t>
      </w:r>
    </w:p>
    <w:p>
      <w:pPr>
        <w:spacing w:line="400" w:lineRule="exact"/>
        <w:rPr>
          <w:rFonts w:hint="eastAsia" w:ascii="仿宋_GB2312" w:eastAsia="仿宋_GB2312"/>
          <w:sz w:val="30"/>
        </w:rPr>
      </w:pPr>
    </w:p>
    <w:p>
      <w:pPr>
        <w:spacing w:line="400" w:lineRule="exact"/>
        <w:rPr>
          <w:rFonts w:hint="eastAsia" w:ascii="仿宋_GB2312" w:eastAsia="仿宋_GB2312"/>
          <w:sz w:val="30"/>
        </w:rPr>
      </w:pPr>
    </w:p>
    <w:p>
      <w:pPr>
        <w:spacing w:line="400" w:lineRule="exact"/>
        <w:rPr>
          <w:rFonts w:hint="eastAsia" w:ascii="仿宋_GB2312" w:eastAsia="仿宋_GB2312"/>
          <w:sz w:val="30"/>
        </w:rPr>
      </w:pPr>
    </w:p>
    <w:p>
      <w:pPr>
        <w:spacing w:line="400" w:lineRule="exact"/>
        <w:rPr>
          <w:rFonts w:hint="eastAsia" w:ascii="仿宋_GB2312" w:eastAsia="仿宋_GB2312"/>
          <w:sz w:val="30"/>
        </w:rPr>
      </w:pPr>
    </w:p>
    <w:p>
      <w:pPr>
        <w:spacing w:line="400" w:lineRule="exact"/>
        <w:rPr>
          <w:rFonts w:hint="eastAsia" w:ascii="仿宋_GB2312" w:eastAsia="仿宋_GB2312"/>
          <w:sz w:val="30"/>
        </w:rPr>
      </w:pPr>
    </w:p>
    <w:p>
      <w:pPr>
        <w:spacing w:line="400" w:lineRule="exact"/>
        <w:rPr>
          <w:rFonts w:hint="eastAsia" w:ascii="仿宋_GB2312" w:eastAsia="仿宋_GB2312"/>
          <w:sz w:val="30"/>
        </w:rPr>
      </w:pPr>
    </w:p>
    <w:p>
      <w:pPr>
        <w:spacing w:line="400" w:lineRule="exact"/>
        <w:rPr>
          <w:rFonts w:hint="eastAsia" w:ascii="仿宋_GB2312" w:eastAsia="仿宋_GB2312"/>
          <w:sz w:val="30"/>
        </w:rPr>
      </w:pPr>
    </w:p>
    <w:p>
      <w:pPr>
        <w:spacing w:line="400" w:lineRule="exact"/>
        <w:rPr>
          <w:rFonts w:hint="eastAsia" w:ascii="仿宋_GB2312" w:eastAsia="仿宋_GB2312"/>
          <w:sz w:val="30"/>
        </w:rPr>
      </w:pPr>
    </w:p>
    <w:p>
      <w:pPr>
        <w:spacing w:line="400" w:lineRule="exact"/>
        <w:rPr>
          <w:rFonts w:hint="eastAsia" w:ascii="仿宋_GB2312" w:eastAsia="仿宋_GB2312"/>
          <w:sz w:val="30"/>
        </w:rPr>
      </w:pPr>
    </w:p>
    <w:p>
      <w:pPr>
        <w:spacing w:line="400" w:lineRule="exact"/>
        <w:rPr>
          <w:rFonts w:hint="eastAsia" w:ascii="仿宋_GB2312" w:eastAsia="仿宋_GB2312"/>
          <w:sz w:val="30"/>
        </w:rPr>
      </w:pPr>
    </w:p>
    <w:p>
      <w:pPr>
        <w:spacing w:line="400" w:lineRule="exact"/>
        <w:ind w:firstLine="5700" w:firstLineChars="1900"/>
        <w:jc w:val="right"/>
        <w:rPr>
          <w:rFonts w:hint="eastAsia" w:ascii="仿宋_GB2312" w:eastAsia="仿宋_GB2312"/>
          <w:sz w:val="30"/>
          <w:lang w:eastAsia="zh-CN"/>
        </w:rPr>
      </w:pPr>
      <w:r>
        <w:rPr>
          <w:rFonts w:hint="eastAsia" w:ascii="仿宋_GB2312" w:eastAsia="仿宋_GB2312"/>
          <w:sz w:val="30"/>
          <w:lang w:eastAsia="zh-CN"/>
        </w:rPr>
        <w:t>南通市海门生态环境局</w:t>
      </w:r>
    </w:p>
    <w:p>
      <w:pPr>
        <w:spacing w:line="400" w:lineRule="exact"/>
        <w:ind w:firstLine="5700" w:firstLineChars="1900"/>
        <w:jc w:val="center"/>
        <w:rPr>
          <w:rFonts w:hint="eastAsia" w:ascii="仿宋_GB2312" w:eastAsia="仿宋_GB2312"/>
          <w:sz w:val="30"/>
        </w:rPr>
      </w:pPr>
      <w:r>
        <w:rPr>
          <w:rFonts w:hint="eastAsia" w:ascii="仿宋_GB2312" w:eastAsia="仿宋_GB2312"/>
          <w:sz w:val="30"/>
          <w:lang w:val="en-US" w:eastAsia="zh-CN"/>
        </w:rPr>
        <w:t xml:space="preserve"> 2022</w:t>
      </w:r>
      <w:r>
        <w:rPr>
          <w:rFonts w:hint="eastAsia" w:ascii="仿宋_GB2312" w:eastAsia="仿宋_GB2312"/>
          <w:sz w:val="30"/>
        </w:rPr>
        <w:t>年</w:t>
      </w:r>
      <w:r>
        <w:rPr>
          <w:rFonts w:hint="eastAsia" w:ascii="仿宋_GB2312" w:eastAsia="仿宋_GB2312"/>
          <w:sz w:val="30"/>
          <w:lang w:val="en-US" w:eastAsia="zh-CN"/>
        </w:rPr>
        <w:t>10</w:t>
      </w:r>
      <w:r>
        <w:rPr>
          <w:rFonts w:hint="eastAsia" w:ascii="仿宋_GB2312" w:eastAsia="仿宋_GB2312"/>
          <w:sz w:val="30"/>
        </w:rPr>
        <w:t>月</w:t>
      </w:r>
      <w:r>
        <w:rPr>
          <w:rFonts w:hint="eastAsia" w:ascii="仿宋_GB2312" w:eastAsia="仿宋_GB2312"/>
          <w:sz w:val="30"/>
          <w:lang w:val="en-US" w:eastAsia="zh-CN"/>
        </w:rPr>
        <w:t>9</w:t>
      </w:r>
      <w:r>
        <w:rPr>
          <w:rFonts w:hint="eastAsia" w:ascii="仿宋_GB2312" w:eastAsia="仿宋_GB2312"/>
          <w:sz w:val="30"/>
        </w:rPr>
        <w:t xml:space="preserve">日 </w:t>
      </w:r>
    </w:p>
    <w:p>
      <w:pPr>
        <w:spacing w:line="400" w:lineRule="exact"/>
        <w:ind w:firstLine="5100" w:firstLineChars="1700"/>
        <w:rPr>
          <w:rFonts w:hint="eastAsia" w:ascii="仿宋_GB2312" w:eastAsia="仿宋_GB2312"/>
          <w:sz w:val="30"/>
        </w:rPr>
      </w:pPr>
    </w:p>
    <w:p>
      <w:pPr>
        <w:spacing w:line="400" w:lineRule="exact"/>
        <w:rPr>
          <w:rFonts w:hint="eastAsia" w:ascii="仿宋_GB2312" w:eastAsia="仿宋_GB2312"/>
          <w:sz w:val="30"/>
        </w:rPr>
      </w:pPr>
    </w:p>
    <w:p>
      <w:pPr>
        <w:spacing w:line="400" w:lineRule="exact"/>
        <w:rPr>
          <w:rFonts w:hint="eastAsia" w:ascii="仿宋_GB2312" w:eastAsia="仿宋_GB2312"/>
          <w:sz w:val="30"/>
        </w:rPr>
      </w:pPr>
    </w:p>
    <w:p>
      <w:pPr>
        <w:spacing w:line="400" w:lineRule="exact"/>
        <w:rPr>
          <w:rFonts w:hint="default" w:ascii="仿宋_GB2312" w:eastAsia="仿宋_GB2312"/>
          <w:sz w:val="30"/>
          <w:lang w:val="en-US" w:eastAsia="zh-CN"/>
        </w:rPr>
      </w:pPr>
      <w:r>
        <w:rPr>
          <w:rFonts w:hint="eastAsia" w:ascii="仿宋_GB2312" w:eastAsia="仿宋_GB2312"/>
          <w:sz w:val="30"/>
        </w:rPr>
        <w:t>联系人姓名及职务：</w:t>
      </w:r>
      <w:r>
        <w:rPr>
          <w:rFonts w:hint="eastAsia" w:ascii="仿宋_GB2312" w:eastAsia="仿宋_GB2312"/>
          <w:sz w:val="30"/>
          <w:lang w:eastAsia="zh-CN"/>
        </w:rPr>
        <w:t>林洪</w:t>
      </w:r>
      <w:r>
        <w:rPr>
          <w:rFonts w:hint="eastAsia" w:ascii="仿宋_GB2312" w:eastAsia="仿宋_GB2312"/>
          <w:sz w:val="30"/>
          <w:lang w:val="en-US" w:eastAsia="zh-CN"/>
        </w:rPr>
        <w:t xml:space="preserve"> 环境信访调处科科长</w:t>
      </w:r>
    </w:p>
    <w:p>
      <w:pPr>
        <w:spacing w:line="400" w:lineRule="exact"/>
        <w:rPr>
          <w:rFonts w:hint="default" w:ascii="仿宋_GB2312" w:eastAsia="仿宋_GB2312"/>
          <w:sz w:val="30"/>
          <w:lang w:val="en-US" w:eastAsia="zh-CN"/>
        </w:rPr>
      </w:pPr>
      <w:r>
        <w:rPr>
          <w:rFonts w:hint="eastAsia" w:ascii="仿宋_GB2312" w:eastAsia="仿宋_GB2312"/>
          <w:sz w:val="30"/>
        </w:rPr>
        <w:t>联系电话：</w:t>
      </w:r>
      <w:r>
        <w:rPr>
          <w:rFonts w:hint="eastAsia" w:ascii="仿宋_GB2312" w:eastAsia="仿宋_GB2312"/>
          <w:sz w:val="30"/>
          <w:lang w:val="en-US" w:eastAsia="zh-CN"/>
        </w:rPr>
        <w:t>69956525</w:t>
      </w:r>
    </w:p>
    <w:p>
      <w:pPr>
        <w:spacing w:line="400" w:lineRule="exact"/>
      </w:pP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文鼎中隶P">
    <w:panose1 w:val="020B0602010101010101"/>
    <w:charset w:val="86"/>
    <w:family w:val="auto"/>
    <w:pitch w:val="default"/>
    <w:sig w:usb0="800002BF" w:usb1="084F6CF8"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57382"/>
    <w:rsid w:val="13591364"/>
    <w:rsid w:val="266F3AA0"/>
    <w:rsid w:val="3C6F2DD5"/>
    <w:rsid w:val="6FF5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outlineLvl w:val="2"/>
    </w:pPr>
    <w:rPr>
      <w:b/>
      <w:bCs/>
      <w:sz w:val="27"/>
      <w:szCs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2022-04-15T01:00:00Z</dcterms:created>
  <dc:creator>王大可</dc:creator>
  <cp:lastModifiedBy>Administrator</cp:lastModifiedBy>
  <cp:lastPrinted>2022-04-15T01:05:00Z</cp:lastPrinted>
  <dcterms:modified xsi:type="dcterms:W3CDTF">2022-10-09T06:04:56Z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230FED074B2243D8A6D856CDC71468BA</vt:lpwstr>
  </property>
</Properties>
</file>